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18" w:rsidRPr="00FE16B9" w:rsidRDefault="00C94218" w:rsidP="00FE16B9">
      <w:pPr>
        <w:spacing w:after="0"/>
        <w:jc w:val="center"/>
        <w:outlineLvl w:val="0"/>
        <w:rPr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FE16B9">
        <w:rPr>
          <w:b/>
          <w:bCs/>
          <w:kern w:val="36"/>
          <w:sz w:val="32"/>
          <w:szCs w:val="32"/>
          <w:lang w:eastAsia="ru-RU"/>
        </w:rPr>
        <w:t>Памятка по уходу за тяжелобольными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t>Цели ухода за тяжелобольным пациентом:</w:t>
      </w:r>
      <w:r w:rsidRPr="00FE16B9">
        <w:rPr>
          <w:szCs w:val="28"/>
          <w:lang w:eastAsia="ru-RU"/>
        </w:rPr>
        <w:br/>
      </w:r>
      <w:r w:rsidRPr="00FE16B9">
        <w:rPr>
          <w:i/>
          <w:iCs/>
          <w:szCs w:val="28"/>
          <w:lang w:eastAsia="ru-RU"/>
        </w:rPr>
        <w:br/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i/>
          <w:iCs/>
          <w:szCs w:val="28"/>
          <w:lang w:eastAsia="ru-RU"/>
        </w:rPr>
        <w:t>·         создание физического, социального, психологического комфорта;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i/>
          <w:iCs/>
          <w:szCs w:val="28"/>
          <w:lang w:eastAsia="ru-RU"/>
        </w:rPr>
        <w:t>·         уменьшение выраженности клинических проявлений заболевания;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i/>
          <w:iCs/>
          <w:szCs w:val="28"/>
          <w:lang w:eastAsia="ru-RU"/>
        </w:rPr>
        <w:t>·         улучшение качества жизни;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i/>
          <w:iCs/>
          <w:szCs w:val="28"/>
          <w:lang w:eastAsia="ru-RU"/>
        </w:rPr>
        <w:t>·         профилактика возможных осложнений;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i/>
          <w:iCs/>
          <w:szCs w:val="28"/>
          <w:lang w:eastAsia="ru-RU"/>
        </w:rPr>
        <w:t>·         установление психологического контакта, выявление нарушенных потребностей.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br/>
      </w:r>
      <w:r w:rsidRPr="00FE16B9">
        <w:rPr>
          <w:szCs w:val="28"/>
          <w:lang w:eastAsia="ru-RU"/>
        </w:rPr>
        <w:br/>
        <w:t>1. Поместите, если возможно, пациента в отдельную комнату, если этого сделать невозможно, то выделите ему место у окна.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t>2. Постель не должна быть мягкой. Постарайтесь не пользоваться клеенкой, так как она может вызвать мацерацию (раздражение) кожи и являться фактором развития пролежней.</w:t>
      </w:r>
      <w:r w:rsidRPr="00FE16B9">
        <w:rPr>
          <w:szCs w:val="28"/>
          <w:lang w:eastAsia="ru-RU"/>
        </w:rPr>
        <w:br/>
      </w:r>
      <w:r w:rsidRPr="00FE16B9">
        <w:rPr>
          <w:szCs w:val="28"/>
          <w:lang w:eastAsia="ru-RU"/>
        </w:rPr>
        <w:br/>
        <w:t>3. Желательно использовать несколько легких шерстяных одеял, чем одно тяжелое ватное.</w:t>
      </w:r>
      <w:r w:rsidRPr="00FE16B9">
        <w:rPr>
          <w:szCs w:val="28"/>
          <w:lang w:eastAsia="ru-RU"/>
        </w:rPr>
        <w:br/>
      </w:r>
      <w:r w:rsidRPr="00FE16B9">
        <w:rPr>
          <w:szCs w:val="28"/>
          <w:lang w:eastAsia="ru-RU"/>
        </w:rPr>
        <w:br/>
        <w:t>4. Рядом с постелью поставьте тумбочку (табуретку, стул) для лекарств, питья, книг и др. Если пациенту необходимо принимать лекарства строго по часам, а вы не можете это обеспечить, приготовьте необходимое</w:t>
      </w:r>
      <w:r w:rsidRPr="00FE16B9">
        <w:rPr>
          <w:szCs w:val="28"/>
          <w:lang w:eastAsia="ru-RU"/>
        </w:rPr>
        <w:br/>
        <w:t>количество небольших стаканчиков и укажите на них часы приема.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t>5. В изголовье постели разместите бра, настольную лампу, торшер.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t>6. Для того чтобы пациент мог в любую минуту вызвать Вас, приобретите колокольчик или мягкую резиновую игрушку со звуком (либо поставьте рядом с пациентом пустой стеклянный стакан с чайной ложкой внутри). 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t>7. Если пациенту трудно пить из чашки, то приобретите поильник или используйте соломку для коктейлей. 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t>8. Если пациент не удерживает мочу и кал, можно приобрести памперсы для взрослых или взрослые пеленки. Без необходимости не используйте памперсы, так как они не дают дышать коже и могут вызвать раздражение и пролежни. 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t>9. Используйте для пациента только тонкое хлопчатобумажное белье: застежки и завязки должны быть спереди. Приготовьте несколько таких рубашек для смены. 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t xml:space="preserve">10. Проветривайте комнату пациента </w:t>
      </w:r>
      <w:r w:rsidRPr="00FE16B9">
        <w:rPr>
          <w:b/>
          <w:bCs/>
          <w:szCs w:val="28"/>
          <w:lang w:eastAsia="ru-RU"/>
        </w:rPr>
        <w:t>5-6 раз</w:t>
      </w:r>
      <w:r w:rsidRPr="00FE16B9">
        <w:rPr>
          <w:szCs w:val="28"/>
          <w:lang w:eastAsia="ru-RU"/>
        </w:rPr>
        <w:t xml:space="preserve"> в день в любую погоду по </w:t>
      </w:r>
      <w:r w:rsidRPr="00FE16B9">
        <w:rPr>
          <w:b/>
          <w:bCs/>
          <w:szCs w:val="28"/>
          <w:lang w:eastAsia="ru-RU"/>
        </w:rPr>
        <w:t>15-20 минут</w:t>
      </w:r>
      <w:r w:rsidRPr="00FE16B9">
        <w:rPr>
          <w:szCs w:val="28"/>
          <w:lang w:eastAsia="ru-RU"/>
        </w:rPr>
        <w:t>, укрыв его потеплей, если на улице холодно. Протирайте пыль и делайте влажную уборку, по возможности, как можно чаще. 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t>11. Если пациент любит смотреть телевизор, слушать приемник, читать обеспечьте ему это. 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t>12. Всегда спрашивайте, что хочет пациент, и делайте то, о чем он просит. Он знает лучше Вас, что ему удобно и что ему необходимо. Не навязывайте свою волю, всегда уважайте желание пациента.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t>13. Если пациенту становится хуже, не оставляйте его одного, особенно ночью. Включите ночник, чтобы в комнате не было темно. 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t>14. Спрашивайте пациента, кого бы он хотел ВИДЕТЬ, и зовите к нему именно этих людей, но не утомляйте его частыми визитами друзей и знакомых. 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t xml:space="preserve">15. Пристальный уход требует кожа тяжелобольного человека, так как она больше, чем у здорового, нуждается в чистоте. Регулярно осматривайте кожу в области крестца, пяток, лодыжек, локтей, затылка, ушей, большого вертела бедренной кости, внутренней поверхности коленных суставов. Пациента, находящегося на длительном постельном режиме, необходимо обтирать влажным теплым полотенцем с последующим промоканием насухо. Лучше смочить полотенце лосьоном для тела, разбавленным водой. На участках кожи, подверженных длительному сдавлению, более </w:t>
      </w:r>
      <w:r w:rsidRPr="00FE16B9">
        <w:rPr>
          <w:b/>
          <w:bCs/>
          <w:szCs w:val="28"/>
          <w:lang w:eastAsia="ru-RU"/>
        </w:rPr>
        <w:t>2-х часов</w:t>
      </w:r>
      <w:r w:rsidRPr="00FE16B9">
        <w:rPr>
          <w:szCs w:val="28"/>
          <w:lang w:eastAsia="ru-RU"/>
        </w:rPr>
        <w:t xml:space="preserve">, могут образоваться пролежни в связи с нарушением кровообращения и снижением иммунитета. Для профилактики пролежней необхоцимо менять положение больного в постели до </w:t>
      </w:r>
      <w:r w:rsidRPr="00FE16B9">
        <w:rPr>
          <w:b/>
          <w:bCs/>
          <w:szCs w:val="28"/>
          <w:lang w:eastAsia="ru-RU"/>
        </w:rPr>
        <w:t>10 раз</w:t>
      </w:r>
      <w:r w:rsidRPr="00FE16B9">
        <w:rPr>
          <w:szCs w:val="28"/>
          <w:lang w:eastAsia="ru-RU"/>
        </w:rPr>
        <w:t xml:space="preserve"> в сутки, поворачивать его. Простыня должна быть натянута, без складок. Швы нижнего белья не должны приходиться на участки, наиболее плотно соприкасающиеся с кроватью. Необходимо немедленно менять мокрое, грязное белье. Постоянно поддерживать комфортное состояние кожи: сухую кожу смазывать увлажняющими кремами, влажную - присыпками без талька. При появлении покраснений необходимо массировать кожу вокруг участка гиперемии, отступив пять сантиметров (УЧАСТОК ГИПЕРЕМИИ НЕ МАССИРОВАТЬ!). Если пролежень стал влажным, необходима консультация врача.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t xml:space="preserve">16. Волосы следует ежедневно причесывать, а </w:t>
      </w:r>
      <w:r w:rsidRPr="00FE16B9">
        <w:rPr>
          <w:b/>
          <w:bCs/>
          <w:szCs w:val="28"/>
          <w:lang w:eastAsia="ru-RU"/>
        </w:rPr>
        <w:t xml:space="preserve">1 раз </w:t>
      </w:r>
      <w:r w:rsidRPr="00FE16B9">
        <w:rPr>
          <w:szCs w:val="28"/>
          <w:lang w:eastAsia="ru-RU"/>
        </w:rPr>
        <w:t>в неделю обязательно проводить осмотр на педикулез и мыть голову. Ногти на руках и ногах подстригать по мере их отрастания. Мужчин необходимо брить аккуратно, избегая порезов.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t>17. Глаза промывать ежедневно настоями ромашки, шалфея или чайной заваркой, используя пипетку и ватный шарик, по направлению от наружного угла глаза к внутреннему.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t>18. Ротовую полость (язык, десны, зубы) ежедневно обрабатывать раствором фурацилина, ромашки, шалфея. После каждого приема пищи необходимо прополоскать рот. По возможности можно использовать мягкую зубную щетку.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t>19. Осуществлять контроль за стулом и мочеиспусканием. При запорах, использовать слабительные, различные очистительные клизмы (по назначению врача) 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t xml:space="preserve">20. Питание должно быть легкоусваиваемым, полноценным. Желательно кормить пациента небольшими порциями </w:t>
      </w:r>
      <w:r w:rsidRPr="00FE16B9">
        <w:rPr>
          <w:b/>
          <w:bCs/>
          <w:szCs w:val="28"/>
          <w:lang w:eastAsia="ru-RU"/>
        </w:rPr>
        <w:t>5-6 раз</w:t>
      </w:r>
      <w:r w:rsidRPr="00FE16B9">
        <w:rPr>
          <w:szCs w:val="28"/>
          <w:lang w:eastAsia="ru-RU"/>
        </w:rPr>
        <w:t xml:space="preserve"> в день. Пищу готовьте так, чтобы она была удобна для жевания и проглатывания: мясо в виде котлет или суфле, овощи в виде салатов или пюре. В рацион питания целесообразно включать супы, бульоны, каши, творог, яйца. Важно ежедневное употребление овощей и фруктов, а также ржаного хлеба и кисломолочных продуктов. Не давайте всю пищу только в протертом виде, иначе кишечник будет работать хуже. Во время кормления желательно, чтобы пациент находился B положении полусидя (чтобы не поперхнулся). Не укладывайте его сразу после еды. Не забывайте поить пациента соками, минеральной водой.</w:t>
      </w:r>
      <w:r w:rsidRPr="00FE16B9">
        <w:rPr>
          <w:szCs w:val="28"/>
          <w:lang w:eastAsia="ru-RU"/>
        </w:rPr>
        <w:br/>
      </w:r>
      <w:r w:rsidRPr="00FE16B9">
        <w:rPr>
          <w:szCs w:val="28"/>
          <w:lang w:eastAsia="ru-RU"/>
        </w:rPr>
        <w:br/>
        <w:t>21. У пациентов из-за длительного пребывания в одном положении и нарушения нормального дыхания и вентиляции легких возможно развитие пневмонии. Необходимо сажать пациента, поворачивать его с боку на бок, проводить массаж грудной клетки (включающий в себя переворачивание больного на живот и легкое постукивание снизу вверх по всей поверхности спины), проводить дыхательную гимнастику.</w:t>
      </w:r>
      <w:r w:rsidRPr="00FE16B9">
        <w:rPr>
          <w:szCs w:val="28"/>
          <w:lang w:eastAsia="ru-RU"/>
        </w:rPr>
        <w:br/>
      </w:r>
      <w:r w:rsidRPr="00FE16B9">
        <w:rPr>
          <w:szCs w:val="28"/>
          <w:lang w:eastAsia="ru-RU"/>
        </w:rPr>
        <w:br/>
        <w:t>22. Создание атмосферы оптимизма для обеспечения максимально возможного комфорта. Необходимо скрывать при разговоре тяжелые симптомы болезни, а иногда и диагноз. Приходится использовать ложь во благо. Досуг таким больным необходимо занять приемлемым занятием. Такие люди особенно чувствительны к одиночеству. Помните, тепло Ваших рук и слов куда важнее, чем телевизор.</w:t>
      </w:r>
      <w:r w:rsidRPr="00FE16B9">
        <w:rPr>
          <w:szCs w:val="28"/>
          <w:lang w:eastAsia="ru-RU"/>
        </w:rPr>
        <w:br/>
      </w:r>
      <w:r w:rsidRPr="00FE16B9">
        <w:rPr>
          <w:szCs w:val="28"/>
          <w:lang w:eastAsia="ru-RU"/>
        </w:rPr>
        <w:br/>
        <w:t>23. Для поощрения, мотивации к действию постарайтесь обучить элементарным приёмам самоухода. Не теряйте никогда надежду на улучшение и выздоровление. Необходимо поставить цель для больного: каждая победа в приемах самоухода - движение к независимости от других.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t>24. Зарядка. Ежедневная для сохранивших движение органов. Реабилитационные мероприятия не смотря ни на что! Массаж, лечебная физкультура, дыхательная гимнастика и др. Интересуйтесь новыми технологиями, медицина не стоит на месте, появляются новые приборы и методики для восстановления функций организма. Целью для родственников таких больных должно стать улучшение качества жизни пациента, а также продлить жизнь родного человека. Столкнувшись с уходом за тяжелобольным, не оставайтесь наедине с проблемой. Обратиться за помощью к друзьям, соседям необходимо заранее, пока не исчерпались Ваши силы. Переживания в подобной ситуации естественны. Не стесняйтесь попросить помощи B решении конкретной небольшой задачи, Вы ее заслуживаете. Кто-то поможет транспортом, советом, деньгами, купит лекарство, приготовит обед. Найдется наверняка помощник, способный хотя бы на несколько часов в неделю подменить Вас. В первые недели особенно тяжело, потом все станет привычным и не таким трудным. Если человека нельзя вылечить, это не значит, что ему нельзя помочь.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szCs w:val="28"/>
          <w:lang w:eastAsia="ru-RU"/>
        </w:rPr>
        <w:t> 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b/>
          <w:bCs/>
          <w:szCs w:val="28"/>
          <w:lang w:eastAsia="ru-RU"/>
        </w:rPr>
        <w:t>И помните, ни одно современное медицинское учреждение не способно</w:t>
      </w:r>
    </w:p>
    <w:p w:rsidR="00C94218" w:rsidRPr="00FE16B9" w:rsidRDefault="00C94218" w:rsidP="00FE16B9">
      <w:pPr>
        <w:spacing w:after="0"/>
        <w:rPr>
          <w:szCs w:val="28"/>
          <w:lang w:eastAsia="ru-RU"/>
        </w:rPr>
      </w:pPr>
      <w:r w:rsidRPr="00FE16B9">
        <w:rPr>
          <w:b/>
          <w:bCs/>
          <w:szCs w:val="28"/>
          <w:lang w:eastAsia="ru-RU"/>
        </w:rPr>
        <w:t>заменить больному домашний уют, заботу и любовь близких.</w:t>
      </w:r>
    </w:p>
    <w:p w:rsidR="00C94218" w:rsidRPr="00FE16B9" w:rsidRDefault="00C94218" w:rsidP="00FE16B9">
      <w:pPr>
        <w:spacing w:after="0"/>
        <w:ind w:firstLine="709"/>
        <w:jc w:val="both"/>
        <w:rPr>
          <w:szCs w:val="28"/>
        </w:rPr>
      </w:pPr>
    </w:p>
    <w:sectPr w:rsidR="00C94218" w:rsidRPr="00FE16B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6B9"/>
    <w:rsid w:val="00244FB2"/>
    <w:rsid w:val="00596365"/>
    <w:rsid w:val="006C0B77"/>
    <w:rsid w:val="00737892"/>
    <w:rsid w:val="008242FF"/>
    <w:rsid w:val="00870751"/>
    <w:rsid w:val="00922C48"/>
    <w:rsid w:val="00A43E9D"/>
    <w:rsid w:val="00B915B7"/>
    <w:rsid w:val="00C94218"/>
    <w:rsid w:val="00CC1386"/>
    <w:rsid w:val="00EA59DF"/>
    <w:rsid w:val="00EE4070"/>
    <w:rsid w:val="00F12C76"/>
    <w:rsid w:val="00FE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E16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16B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Emphasis">
    <w:name w:val="Emphasis"/>
    <w:basedOn w:val="DefaultParagraphFont"/>
    <w:uiPriority w:val="99"/>
    <w:qFormat/>
    <w:rsid w:val="00FE16B9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FE16B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E16B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1110</Words>
  <Characters>6330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уходу за тяжелобольными</dc:title>
  <dc:subject/>
  <dc:creator>Olga</dc:creator>
  <cp:keywords/>
  <dc:description/>
  <cp:lastModifiedBy>Жердева</cp:lastModifiedBy>
  <cp:revision>2</cp:revision>
  <dcterms:created xsi:type="dcterms:W3CDTF">2021-03-05T07:42:00Z</dcterms:created>
  <dcterms:modified xsi:type="dcterms:W3CDTF">2021-03-05T07:42:00Z</dcterms:modified>
</cp:coreProperties>
</file>